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color w:val="auto"/>
          <w:sz w:val="32"/>
          <w:szCs w:val="32"/>
        </w:rPr>
      </w:pPr>
      <w:bookmarkStart w:id="0" w:name="_GoBack"/>
      <w:bookmarkEnd w:id="0"/>
      <w:r>
        <w:rPr>
          <w:rFonts w:hint="eastAsia" w:ascii="仿宋_GB2312" w:hAnsi="宋体" w:eastAsia="仿宋_GB2312"/>
          <w:color w:val="auto"/>
          <w:sz w:val="32"/>
          <w:szCs w:val="32"/>
          <w:lang w:val="en-US" w:eastAsia="zh-CN"/>
        </w:rPr>
        <w:t>附件3：</w:t>
      </w:r>
      <w:r>
        <w:rPr>
          <w:rFonts w:hint="eastAsia" w:ascii="仿宋_GB2312" w:hAnsi="宋体" w:eastAsia="仿宋_GB2312"/>
          <w:color w:val="auto"/>
          <w:sz w:val="32"/>
          <w:szCs w:val="32"/>
        </w:rPr>
        <w:t>家庭经济困难学生认定民主评议表</w:t>
      </w:r>
    </w:p>
    <w:p>
      <w:pPr>
        <w:spacing w:line="360" w:lineRule="auto"/>
        <w:jc w:val="center"/>
        <w:rPr>
          <w:rFonts w:hint="eastAsia" w:ascii="仿宋_GB2312" w:hAnsi="宋体" w:eastAsia="仿宋_GB2312"/>
          <w:color w:val="auto"/>
          <w:sz w:val="32"/>
          <w:szCs w:val="32"/>
          <w:lang w:val="en-US" w:eastAsia="zh-CN"/>
        </w:rPr>
      </w:pPr>
    </w:p>
    <w:p>
      <w:pPr>
        <w:ind w:firstLine="1400" w:firstLineChars="700"/>
        <w:rPr>
          <w:rFonts w:hint="eastAsia"/>
          <w:sz w:val="20"/>
          <w:szCs w:val="20"/>
          <w:u w:val="single"/>
          <w:lang w:val="en-US" w:eastAsia="zh-CN"/>
        </w:rPr>
      </w:pPr>
      <w:r>
        <w:rPr>
          <w:rFonts w:hint="eastAsia"/>
          <w:sz w:val="20"/>
          <w:szCs w:val="20"/>
          <w:lang w:val="en-US" w:eastAsia="zh-CN"/>
        </w:rPr>
        <w:t>学院：</w:t>
      </w:r>
      <w:r>
        <w:rPr>
          <w:rFonts w:hint="eastAsia"/>
          <w:sz w:val="20"/>
          <w:szCs w:val="20"/>
          <w:u w:val="single"/>
          <w:lang w:val="en-US" w:eastAsia="zh-CN"/>
        </w:rPr>
        <w:t xml:space="preserve">               </w:t>
      </w:r>
      <w:r>
        <w:rPr>
          <w:rFonts w:hint="eastAsia"/>
          <w:sz w:val="20"/>
          <w:szCs w:val="20"/>
          <w:u w:val="none"/>
          <w:lang w:val="en-US" w:eastAsia="zh-CN"/>
        </w:rPr>
        <w:t xml:space="preserve">  评议对象学号：</w:t>
      </w:r>
      <w:r>
        <w:rPr>
          <w:rFonts w:hint="eastAsia"/>
          <w:sz w:val="20"/>
          <w:szCs w:val="20"/>
          <w:u w:val="single"/>
          <w:lang w:val="en-US" w:eastAsia="zh-CN"/>
        </w:rPr>
        <w:t xml:space="preserve">          </w:t>
      </w:r>
      <w:r>
        <w:rPr>
          <w:rFonts w:hint="eastAsia"/>
          <w:sz w:val="20"/>
          <w:szCs w:val="20"/>
          <w:u w:val="none"/>
          <w:lang w:val="en-US" w:eastAsia="zh-CN"/>
        </w:rPr>
        <w:t xml:space="preserve"> 评议对象姓名：</w:t>
      </w:r>
      <w:r>
        <w:rPr>
          <w:rFonts w:hint="eastAsia"/>
          <w:sz w:val="20"/>
          <w:szCs w:val="20"/>
          <w:u w:val="single"/>
          <w:lang w:val="en-US" w:eastAsia="zh-CN"/>
        </w:rPr>
        <w:t xml:space="preserve">                 </w:t>
      </w:r>
    </w:p>
    <w:p>
      <w:pPr>
        <w:rPr>
          <w:rFonts w:hint="eastAsia"/>
          <w:sz w:val="20"/>
          <w:szCs w:val="20"/>
          <w:u w:val="single"/>
          <w:lang w:val="en-US" w:eastAsia="zh-CN"/>
        </w:rPr>
      </w:pPr>
    </w:p>
    <w:tbl>
      <w:tblPr>
        <w:tblStyle w:val="2"/>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216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观测点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加分项</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在校生活情况(最多加20分)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生活艰难，平时在校生活极其困难(最多加20分)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家庭经济状况(最多加20分)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家庭经济状况复杂，无法提供学生在校期间生活、学习的必要支出，几乎无生活收入来源(最多加20分)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“申请平台”未识别出来相关特殊困难家庭类型，但学生能提供相关证明材料（最多加100分）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平台”未识别出来的“原建档立卡家庭学生、边缘易致贫家庭学生、特困救助家庭学生、困难残疾学生、孤儿、城乡低保家庭学生”等特殊困难家庭类型学生，经学生提供证明，并经困难认定民主评议小组复核及辅导员确认该生确属特殊困难类型家庭学生(最多加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减分项</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在校生活情况(最多扣70分)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1.1生活奢侈，有铺张浪费行为，购买和使用高档奢侈品，有高消费、乱消费现象(最多扣分40分)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1.2出入各类娱乐场所，有沉迷网络、包夜上网等现象(最多扣分20分)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1.3所获奖助学金和贷款用于学习和生活以外的非必要开支（最多扣分10分）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学习态度(最多扣20分）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不遵守课堂纪律，上课迟到、早退，有抄袭作业，考试作弊现象；不积极参加社会实践等活动(最多扣分20分)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个人品质(最多扣10分）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违反校级校规，不关心集体，不尊重他人，不积极参加集体活动(最多扣10分)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民主评议</w:t>
            </w:r>
          </w:p>
        </w:tc>
        <w:tc>
          <w:tcPr>
            <w:tcW w:w="7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民主评议分值：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综合评议</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“申请平台”量化总分民主评议后应加（减）分值：</w:t>
            </w:r>
          </w:p>
        </w:tc>
      </w:tr>
    </w:tbl>
    <w:p>
      <w:pPr>
        <w:ind w:firstLine="1000" w:firstLineChars="500"/>
        <w:jc w:val="both"/>
        <w:rPr>
          <w:rFonts w:hint="eastAsia" w:ascii="仿宋_GB2312" w:eastAsia="仿宋_GB2312"/>
          <w:bCs/>
          <w:color w:val="auto"/>
          <w:sz w:val="20"/>
          <w:szCs w:val="20"/>
        </w:rPr>
      </w:pPr>
      <w:r>
        <w:rPr>
          <w:rFonts w:hint="eastAsia" w:ascii="仿宋_GB2312" w:eastAsia="仿宋_GB2312"/>
          <w:bCs/>
          <w:color w:val="auto"/>
          <w:sz w:val="20"/>
          <w:szCs w:val="20"/>
          <w:lang w:val="en-US" w:eastAsia="zh-CN"/>
        </w:rPr>
        <w:t>备注：</w:t>
      </w:r>
      <w:r>
        <w:rPr>
          <w:rFonts w:hint="eastAsia" w:ascii="仿宋_GB2312" w:eastAsia="仿宋_GB2312"/>
          <w:bCs/>
          <w:color w:val="auto"/>
          <w:sz w:val="20"/>
          <w:szCs w:val="20"/>
        </w:rPr>
        <w:t>如发现学生在家庭经济困难认定过程中提供虚假信息，一票否决，不予认定。</w:t>
      </w:r>
    </w:p>
    <w:p>
      <w:pPr>
        <w:jc w:val="center"/>
        <w:rPr>
          <w:rFonts w:hint="eastAsia" w:eastAsia="宋体"/>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ZmQ2NmQxM2JmNWU0ODIzNTYzYmM4Y2EwOTM5OWIifQ=="/>
  </w:docVars>
  <w:rsids>
    <w:rsidRoot w:val="7D581B12"/>
    <w:rsid w:val="024C5EE8"/>
    <w:rsid w:val="028B01A8"/>
    <w:rsid w:val="13286BAF"/>
    <w:rsid w:val="1ECF537A"/>
    <w:rsid w:val="1FFA6DAE"/>
    <w:rsid w:val="346C653D"/>
    <w:rsid w:val="45A42CEA"/>
    <w:rsid w:val="4E6C171C"/>
    <w:rsid w:val="5954696F"/>
    <w:rsid w:val="65ED75D5"/>
    <w:rsid w:val="67DE6C00"/>
    <w:rsid w:val="7D581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仿宋_GB2312" w:eastAsia="仿宋_GB2312" w:cs="仿宋_GB2312"/>
      <w:b/>
      <w:bCs/>
      <w:color w:val="000000"/>
      <w:sz w:val="21"/>
      <w:szCs w:val="21"/>
      <w:u w:val="none"/>
    </w:rPr>
  </w:style>
  <w:style w:type="character" w:customStyle="1" w:styleId="5">
    <w:name w:val="font21"/>
    <w:basedOn w:val="3"/>
    <w:qFormat/>
    <w:uiPriority w:val="0"/>
    <w:rPr>
      <w:rFonts w:hint="default" w:ascii="仿宋_GB2312" w:eastAsia="仿宋_GB2312" w:cs="仿宋_GB2312"/>
      <w:color w:val="000000"/>
      <w:sz w:val="21"/>
      <w:szCs w:val="21"/>
      <w:u w:val="none"/>
    </w:rPr>
  </w:style>
  <w:style w:type="character" w:customStyle="1" w:styleId="6">
    <w:name w:val="font3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546</Characters>
  <Lines>0</Lines>
  <Paragraphs>0</Paragraphs>
  <TotalTime>1</TotalTime>
  <ScaleCrop>false</ScaleCrop>
  <LinksUpToDate>false</LinksUpToDate>
  <CharactersWithSpaces>601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2021-08-23T14:26:00Z</dcterms:created>
  <dc:creator>瑾婳</dc:creator>
  <cp:lastModifiedBy>瑾婳</cp:lastModifiedBy>
  <dcterms:modified xsi:type="dcterms:W3CDTF">2025-02-17T06:18:35Z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225BE2E1DCCF4296B11E6E81DEEAC359_13</vt:lpwstr>
  </property>
</Properties>
</file>