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45" w:rsidRDefault="00FE0E45" w:rsidP="00FE0E45">
      <w:pPr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附件</w:t>
      </w:r>
      <w:r>
        <w:rPr>
          <w:rFonts w:ascii="黑体" w:eastAsia="黑体" w:hAnsi="黑体" w:cs="Times New Roman"/>
          <w:b/>
          <w:sz w:val="28"/>
          <w:szCs w:val="28"/>
        </w:rPr>
        <w:t>10</w:t>
      </w:r>
    </w:p>
    <w:p w:rsidR="00F76235" w:rsidRPr="00F76235" w:rsidRDefault="00F76235" w:rsidP="00F76235">
      <w:pPr>
        <w:pStyle w:val="a7"/>
        <w:widowControl/>
        <w:spacing w:beforeLines="50" w:before="156" w:afterLines="50" w:after="156"/>
        <w:ind w:left="360" w:firstLineChars="0" w:firstLine="0"/>
        <w:rPr>
          <w:rFonts w:ascii="宋体" w:hAnsi="宋体" w:hint="eastAsia"/>
          <w:b/>
          <w:sz w:val="24"/>
        </w:rPr>
      </w:pPr>
      <w:r w:rsidRPr="00F76235">
        <w:rPr>
          <w:rFonts w:ascii="宋体" w:hAnsi="宋体" w:hint="eastAsia"/>
          <w:b/>
          <w:sz w:val="24"/>
          <w:highlight w:val="yellow"/>
        </w:rPr>
        <w:t>论文评选采取“盲审”办法，封面、扉页、页眉页脚、主体部分及“独创性声明”、“作者在读期间发表的论文或研究成果”</w:t>
      </w:r>
      <w:r w:rsidRPr="00F76235">
        <w:rPr>
          <w:rFonts w:ascii="宋体" w:hAnsi="宋体" w:hint="eastAsia"/>
          <w:sz w:val="24"/>
          <w:highlight w:val="yellow"/>
        </w:rPr>
        <w:t>、“致谢”等文字里不得出现学校、导师、作者以及其他有可能辨认出论文来源的字样，有关隐去文字统一用*字符号代替。</w:t>
      </w:r>
      <w:r w:rsidRPr="00F76235">
        <w:rPr>
          <w:rFonts w:ascii="宋体" w:hAnsi="宋体" w:hint="eastAsia"/>
          <w:b/>
          <w:sz w:val="36"/>
          <w:szCs w:val="36"/>
          <w:highlight w:val="yellow"/>
        </w:rPr>
        <w:t>（正式提交请删除此行）</w:t>
      </w:r>
    </w:p>
    <w:p w:rsidR="00FE0E45" w:rsidRPr="00FE0E45" w:rsidRDefault="00FE0E45" w:rsidP="00FE0E45">
      <w:pPr>
        <w:jc w:val="center"/>
        <w:rPr>
          <w:rFonts w:ascii="宋体" w:eastAsia="宋体" w:hAnsi="宋体" w:cs="Times New Roman"/>
          <w:b/>
          <w:sz w:val="84"/>
          <w:szCs w:val="84"/>
        </w:rPr>
      </w:pPr>
      <w:r w:rsidRPr="00FE0E45">
        <w:rPr>
          <w:rFonts w:ascii="宋体" w:eastAsia="宋体" w:hAnsi="宋体" w:cs="Times New Roman" w:hint="eastAsia"/>
          <w:b/>
          <w:sz w:val="84"/>
          <w:szCs w:val="84"/>
        </w:rPr>
        <w:t>南京信息工程大学</w:t>
      </w:r>
    </w:p>
    <w:p w:rsidR="00FE0E45" w:rsidRDefault="00FE0E45" w:rsidP="00FE0E45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sz w:val="48"/>
          <w:szCs w:val="48"/>
        </w:rPr>
        <w:t>校级推优博士学位论文封面</w:t>
      </w:r>
    </w:p>
    <w:p w:rsidR="00FE0E45" w:rsidRDefault="00FE0E45" w:rsidP="00FE0E45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sz w:val="32"/>
          <w:szCs w:val="32"/>
        </w:rPr>
        <w:t>（2020/2021 学年）</w:t>
      </w:r>
    </w:p>
    <w:p w:rsidR="00FE0E45" w:rsidRDefault="00FE0E45" w:rsidP="00FE0E45">
      <w:pPr>
        <w:spacing w:line="50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</w:p>
    <w:p w:rsidR="00FE0E45" w:rsidRDefault="00FE0E45" w:rsidP="00FE0E45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FE0E45" w:rsidRDefault="00FE0E45" w:rsidP="00FE0E45">
      <w:pPr>
        <w:spacing w:line="500" w:lineRule="exact"/>
        <w:ind w:firstLineChars="882" w:firstLine="2117"/>
        <w:jc w:val="center"/>
        <w:rPr>
          <w:rFonts w:ascii="Times New Roman" w:eastAsia="隶书" w:hAnsi="Times New Roman" w:cs="Times New Roman"/>
          <w:sz w:val="24"/>
          <w:szCs w:val="24"/>
        </w:rPr>
      </w:pPr>
    </w:p>
    <w:p w:rsidR="00FE0E45" w:rsidRDefault="00FE0E45" w:rsidP="00FE0E45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一级学科代码：</w:t>
      </w:r>
    </w:p>
    <w:p w:rsidR="00FE0E45" w:rsidRDefault="00FE0E45" w:rsidP="00FE0E45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一级学科名称：</w:t>
      </w:r>
    </w:p>
    <w:p w:rsidR="00FE0E45" w:rsidRDefault="00FE0E45" w:rsidP="00FE0E45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二级学科代码：</w:t>
      </w:r>
    </w:p>
    <w:p w:rsidR="00FE0E45" w:rsidRDefault="00FE0E45" w:rsidP="00FE0E45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二级学科名称：</w:t>
      </w:r>
    </w:p>
    <w:p w:rsidR="00FE0E45" w:rsidRDefault="00FE0E45" w:rsidP="00FE0E45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</w:p>
    <w:p w:rsidR="00FE0E45" w:rsidRDefault="00FE0E45" w:rsidP="00FE0E45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</w:p>
    <w:p w:rsidR="00FE0E45" w:rsidRDefault="00FE0E45" w:rsidP="00FE0E45">
      <w:pPr>
        <w:spacing w:line="500" w:lineRule="exact"/>
        <w:ind w:firstLineChars="881" w:firstLine="2114"/>
        <w:rPr>
          <w:rFonts w:ascii="Times New Roman" w:eastAsia="隶书" w:hAnsi="Times New Roman" w:cs="Times New Roman"/>
          <w:sz w:val="24"/>
          <w:szCs w:val="24"/>
        </w:rPr>
      </w:pPr>
    </w:p>
    <w:p w:rsidR="00FE0E45" w:rsidRDefault="00FE0E45" w:rsidP="00FE0E45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</w:p>
    <w:p w:rsidR="00FE0E45" w:rsidRDefault="00FE0E45" w:rsidP="00FE0E45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</w:p>
    <w:p w:rsidR="00FE0E45" w:rsidRDefault="00FE0E45" w:rsidP="00FE0E45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FE0E45" w:rsidRDefault="00FE0E45" w:rsidP="00FE0E45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FE0E45" w:rsidRDefault="00FE0E45" w:rsidP="00FE0E45">
      <w:pPr>
        <w:ind w:right="1312" w:firstLine="1785"/>
        <w:jc w:val="center"/>
        <w:rPr>
          <w:rFonts w:ascii="楷体_GB2312" w:eastAsia="楷体_GB2312" w:hAnsi="Times New Roman" w:cs="Times New Roman" w:hint="eastAsia"/>
          <w:b/>
          <w:sz w:val="36"/>
          <w:szCs w:val="36"/>
        </w:rPr>
      </w:pPr>
    </w:p>
    <w:p w:rsidR="00FE0E45" w:rsidRPr="00FE0E45" w:rsidRDefault="00FE0E45" w:rsidP="00FE0E45">
      <w:pPr>
        <w:ind w:right="1312" w:firstLine="1785"/>
        <w:rPr>
          <w:rFonts w:ascii="楷体_GB2312" w:eastAsia="楷体_GB2312" w:hAnsi="Times New Roman" w:cs="Times New Roman"/>
          <w:b/>
          <w:sz w:val="36"/>
          <w:szCs w:val="36"/>
        </w:rPr>
      </w:pPr>
      <w:r>
        <w:rPr>
          <w:rFonts w:ascii="楷体_GB2312" w:eastAsia="楷体_GB2312" w:hAnsi="Times New Roman" w:cs="Times New Roman" w:hint="eastAsia"/>
          <w:b/>
          <w:sz w:val="36"/>
          <w:szCs w:val="36"/>
        </w:rPr>
        <w:t>江苏省教育评估院 制</w:t>
      </w:r>
    </w:p>
    <w:p w:rsidR="00FE0E45" w:rsidRPr="00FE0E45" w:rsidRDefault="00FE0E45" w:rsidP="00FE0E45">
      <w:pPr>
        <w:jc w:val="center"/>
        <w:rPr>
          <w:rFonts w:ascii="宋体" w:eastAsia="宋体" w:hAnsi="宋体" w:cs="Times New Roman"/>
          <w:b/>
          <w:sz w:val="84"/>
          <w:szCs w:val="84"/>
        </w:rPr>
      </w:pPr>
      <w:r w:rsidRPr="00FE0E45">
        <w:rPr>
          <w:rFonts w:ascii="宋体" w:eastAsia="宋体" w:hAnsi="宋体" w:cs="Times New Roman" w:hint="eastAsia"/>
          <w:b/>
          <w:sz w:val="84"/>
          <w:szCs w:val="84"/>
        </w:rPr>
        <w:lastRenderedPageBreak/>
        <w:t>南京信息工程大学</w:t>
      </w:r>
    </w:p>
    <w:p w:rsidR="00FE0E45" w:rsidRDefault="00FE0E45" w:rsidP="00FE0E45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sz w:val="48"/>
          <w:szCs w:val="48"/>
        </w:rPr>
        <w:t>校级推优硕士学位论文封面</w:t>
      </w:r>
    </w:p>
    <w:p w:rsidR="00FE0E45" w:rsidRDefault="00FE0E45" w:rsidP="00FE0E45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（学硕）</w:t>
      </w:r>
    </w:p>
    <w:p w:rsidR="00FE0E45" w:rsidRDefault="00FE0E45" w:rsidP="00FE0E45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sz w:val="32"/>
          <w:szCs w:val="32"/>
        </w:rPr>
        <w:t>（2020/2021 学年）</w:t>
      </w:r>
    </w:p>
    <w:p w:rsidR="00FE0E45" w:rsidRDefault="00FE0E45" w:rsidP="00FE0E45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一级学科代码：</w:t>
      </w: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一级学科名称：</w:t>
      </w: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二级学科代码：</w:t>
      </w: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二级学科名称：</w:t>
      </w: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（自设二级学科/交叉学科名称：）</w:t>
      </w: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（所属/所涉主要一级学科名称：）</w:t>
      </w: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</w:p>
    <w:p w:rsidR="00FE0E45" w:rsidRDefault="00FE0E45" w:rsidP="00FE0E45">
      <w:pPr>
        <w:spacing w:line="500" w:lineRule="exact"/>
        <w:ind w:firstLineChars="705" w:firstLine="1692"/>
        <w:rPr>
          <w:rFonts w:ascii="Times New Roman" w:eastAsia="隶书" w:hAnsi="Times New Roman" w:cs="Times New Roman"/>
          <w:sz w:val="24"/>
          <w:szCs w:val="24"/>
        </w:rPr>
      </w:pP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FE0E45" w:rsidRDefault="00FE0E45" w:rsidP="00FE0E45">
      <w:pPr>
        <w:ind w:right="1312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FE0E45" w:rsidRDefault="00FE0E45" w:rsidP="00FE0E45">
      <w:pPr>
        <w:ind w:right="1312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  <w:r>
        <w:rPr>
          <w:rFonts w:ascii="楷体_GB2312" w:eastAsia="楷体_GB2312" w:hAnsi="Times New Roman" w:cs="Times New Roman" w:hint="eastAsia"/>
          <w:b/>
          <w:sz w:val="36"/>
          <w:szCs w:val="36"/>
        </w:rPr>
        <w:t>江苏省教育评估院 制</w:t>
      </w:r>
    </w:p>
    <w:p w:rsidR="00FE0E45" w:rsidRDefault="00FE0E45" w:rsidP="00FE0E45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FE0E45" w:rsidRPr="00FE0E45" w:rsidRDefault="00FE0E45" w:rsidP="00FE0E45">
      <w:pPr>
        <w:jc w:val="center"/>
        <w:rPr>
          <w:rFonts w:ascii="宋体" w:eastAsia="宋体" w:hAnsi="宋体" w:cs="Times New Roman"/>
          <w:b/>
          <w:sz w:val="84"/>
          <w:szCs w:val="84"/>
        </w:rPr>
      </w:pPr>
      <w:r w:rsidRPr="00FE0E45">
        <w:rPr>
          <w:rFonts w:ascii="宋体" w:eastAsia="宋体" w:hAnsi="宋体" w:cs="Times New Roman" w:hint="eastAsia"/>
          <w:b/>
          <w:sz w:val="84"/>
          <w:szCs w:val="84"/>
        </w:rPr>
        <w:lastRenderedPageBreak/>
        <w:t>南京信息工程大学</w:t>
      </w:r>
    </w:p>
    <w:p w:rsidR="00FE0E45" w:rsidRDefault="00FE0E45" w:rsidP="00FE0E45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sz w:val="48"/>
          <w:szCs w:val="48"/>
        </w:rPr>
        <w:t>校级推优硕士学位论文封面</w:t>
      </w:r>
    </w:p>
    <w:p w:rsidR="00FE0E45" w:rsidRDefault="00FE0E45" w:rsidP="00FE0E45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（专硕）</w:t>
      </w:r>
    </w:p>
    <w:p w:rsidR="00FE0E45" w:rsidRDefault="00FE0E45" w:rsidP="00FE0E45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sz w:val="32"/>
          <w:szCs w:val="32"/>
        </w:rPr>
        <w:t>（2020/2021 学年）</w:t>
      </w:r>
    </w:p>
    <w:p w:rsidR="00FE0E45" w:rsidRDefault="00FE0E45" w:rsidP="00FE0E45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FE0E45" w:rsidRDefault="00FE0E45" w:rsidP="00FE0E45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FE0E45" w:rsidRDefault="00FE0E45" w:rsidP="00FE0E45">
      <w:pPr>
        <w:spacing w:line="500" w:lineRule="exact"/>
        <w:ind w:firstLineChars="705" w:firstLine="1692"/>
        <w:jc w:val="center"/>
        <w:rPr>
          <w:rFonts w:ascii="Times New Roman" w:eastAsia="隶书" w:hAnsi="Times New Roman" w:cs="Times New Roman"/>
          <w:sz w:val="24"/>
          <w:szCs w:val="24"/>
        </w:rPr>
      </w:pP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专业学位类别代码：</w:t>
      </w: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专业学位类别名称：</w:t>
      </w: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专业领域代码：</w:t>
      </w: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专业领域名称：</w:t>
      </w: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</w:p>
    <w:p w:rsidR="00FE0E45" w:rsidRDefault="00FE0E45" w:rsidP="00FE0E45">
      <w:pPr>
        <w:spacing w:line="500" w:lineRule="exact"/>
        <w:ind w:firstLineChars="705" w:firstLine="1692"/>
        <w:rPr>
          <w:rFonts w:ascii="Times New Roman" w:eastAsia="隶书" w:hAnsi="Times New Roman" w:cs="Times New Roman"/>
          <w:sz w:val="24"/>
          <w:szCs w:val="24"/>
        </w:rPr>
      </w:pP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FE0E45" w:rsidRDefault="00FE0E45" w:rsidP="00FE0E45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  <w:bookmarkStart w:id="0" w:name="_GoBack"/>
      <w:bookmarkEnd w:id="0"/>
    </w:p>
    <w:p w:rsidR="00FE0E45" w:rsidRDefault="00FE0E45" w:rsidP="00FE0E45">
      <w:pPr>
        <w:spacing w:line="500" w:lineRule="exact"/>
        <w:ind w:right="1312"/>
        <w:rPr>
          <w:rFonts w:ascii="Times New Roman" w:eastAsia="仿宋_GB2312" w:hAnsi="Times New Roman" w:cs="Times New Roman"/>
          <w:sz w:val="44"/>
          <w:szCs w:val="24"/>
        </w:rPr>
      </w:pPr>
    </w:p>
    <w:p w:rsidR="00FE0E45" w:rsidRPr="00FE0E45" w:rsidRDefault="00FE0E45" w:rsidP="00FE0E45">
      <w:pPr>
        <w:ind w:right="1312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  <w:r>
        <w:rPr>
          <w:rFonts w:ascii="楷体_GB2312" w:eastAsia="楷体_GB2312" w:hAnsi="Times New Roman" w:cs="Times New Roman" w:hint="eastAsia"/>
          <w:b/>
          <w:sz w:val="36"/>
          <w:szCs w:val="36"/>
        </w:rPr>
        <w:t>江苏省教育评估院 制</w:t>
      </w:r>
    </w:p>
    <w:p w:rsidR="00FE0E45" w:rsidRDefault="00FE0E45" w:rsidP="00FE0E45">
      <w:pPr>
        <w:widowControl/>
        <w:jc w:val="center"/>
        <w:rPr>
          <w:rFonts w:ascii="黑体" w:eastAsia="黑体" w:hAnsi="黑体" w:cs="Times New Roman"/>
          <w:b/>
          <w:sz w:val="28"/>
          <w:szCs w:val="28"/>
        </w:rPr>
      </w:pPr>
    </w:p>
    <w:sectPr w:rsidR="00FE0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5A" w:rsidRDefault="00F42F5A" w:rsidP="00FE0E45">
      <w:r>
        <w:separator/>
      </w:r>
    </w:p>
  </w:endnote>
  <w:endnote w:type="continuationSeparator" w:id="0">
    <w:p w:rsidR="00F42F5A" w:rsidRDefault="00F42F5A" w:rsidP="00F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5A" w:rsidRDefault="00F42F5A" w:rsidP="00FE0E45">
      <w:r>
        <w:separator/>
      </w:r>
    </w:p>
  </w:footnote>
  <w:footnote w:type="continuationSeparator" w:id="0">
    <w:p w:rsidR="00F42F5A" w:rsidRDefault="00F42F5A" w:rsidP="00FE0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34111"/>
    <w:multiLevelType w:val="hybridMultilevel"/>
    <w:tmpl w:val="8B8E713C"/>
    <w:lvl w:ilvl="0" w:tplc="FC82D38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08"/>
    <w:rsid w:val="00501F29"/>
    <w:rsid w:val="008C0F08"/>
    <w:rsid w:val="009E5E47"/>
    <w:rsid w:val="00E2466D"/>
    <w:rsid w:val="00F42F5A"/>
    <w:rsid w:val="00F76235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C9C4D"/>
  <w15:chartTrackingRefBased/>
  <w15:docId w15:val="{CBA29823-675B-4471-8A66-7FCC9BE3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0E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0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0E45"/>
    <w:rPr>
      <w:sz w:val="18"/>
      <w:szCs w:val="18"/>
    </w:rPr>
  </w:style>
  <w:style w:type="paragraph" w:styleId="a7">
    <w:name w:val="List Paragraph"/>
    <w:basedOn w:val="a"/>
    <w:uiPriority w:val="34"/>
    <w:qFormat/>
    <w:rsid w:val="00F76235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2022-04-18T02:05:00Z</dcterms:created>
  <dcterms:modified xsi:type="dcterms:W3CDTF">2022-04-18T02:12:00Z</dcterms:modified>
</cp:coreProperties>
</file>